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593744" w:rsidRPr="00CD1110" w:rsidP="00EF7BAE" w14:paraId="21A8F47B" w14:textId="77777777">
      <w:pPr>
        <w:pStyle w:val="maintitle"/>
      </w:pPr>
      <w:r w:rsidR="0052663A">
        <w:drawing>
          <wp:anchor simplePos="0" relativeHeight="251658240" behindDoc="0" locked="1" layoutInCell="1" allowOverlap="1">
            <wp:simplePos x="0" y="0"/>
            <wp:positionH relativeFrom="margin">
              <wp:posOffset>3810000</wp:posOffset>
            </wp:positionH>
            <wp:positionV relativeFrom="margin">
              <wp:posOffset>6159500</wp:posOffset>
            </wp:positionV>
            <wp:extent cx="1645923" cy="1120142"/>
            <wp:wrapNone/>
            <wp:docPr id="100010"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49853"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-74930</wp:posOffset>
                </wp:positionH>
                <wp:positionV relativeFrom="paragraph">
                  <wp:posOffset>-328930</wp:posOffset>
                </wp:positionV>
                <wp:extent cx="4030980" cy="327660"/>
                <wp:effectExtent l="127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30980" cy="3276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C69B4" w:rsidRPr="007048E7" w:rsidP="000C69B4" w14:textId="77777777">
                            <w:pPr>
                              <w:rPr>
                                <w:rFonts w:ascii="Calibri Light" w:hAnsi="Calibri Light" w:cs="Calibri Light"/>
                              </w:rPr>
                            </w:pPr>
                            <w:r w:rsidRPr="007048E7">
                              <w:rPr>
                                <w:rFonts w:ascii="Calibri Light" w:hAnsi="Calibri Light" w:cs="Calibri Light"/>
                              </w:rPr>
                              <w:t xml:space="preserve">Provided by: </w:t>
                            </w:r>
                            <w:r w:rsidRPr="007048E7">
                              <w:rPr>
                                <w:rFonts w:ascii="Calibri Light" w:hAnsi="Calibri Light" w:cs="Calibri Light"/>
                              </w:rPr>
                              <w:t>The Benefits Group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5" type="#_x0000_t202" style="width:317.4pt;height:25.8pt;margin-top:-25.9pt;margin-left:-5.9pt;mso-height-percent:0;mso-height-relative:page;mso-width-percent:0;mso-width-relative:page;mso-wrap-distance-bottom:0;mso-wrap-distance-left:9pt;mso-wrap-distance-right:9pt;mso-wrap-distance-top:0;position:absolute;v-text-anchor:top;z-index:251663360" filled="f" fillcolor="this" stroked="f">
                <v:textbox>
                  <w:txbxContent>
                    <w:p w:rsidR="000C69B4" w:rsidRPr="007048E7" w:rsidP="000C69B4" w14:paraId="55B47534" w14:textId="77777777">
                      <w:pPr>
                        <w:rPr>
                          <w:rFonts w:ascii="Calibri Light" w:hAnsi="Calibri Light" w:cs="Calibri Light"/>
                        </w:rPr>
                      </w:pPr>
                      <w:r w:rsidRPr="007048E7">
                        <w:rPr>
                          <w:rFonts w:ascii="Calibri Light" w:hAnsi="Calibri Light" w:cs="Calibri Light"/>
                        </w:rPr>
                        <w:t xml:space="preserve">Provided by: </w:t>
                      </w:r>
                      <w:r w:rsidRPr="007048E7">
                        <w:rPr>
                          <w:rFonts w:ascii="Calibri Light" w:hAnsi="Calibri Light" w:cs="Calibri Light"/>
                        </w:rPr>
                        <w:t>The Benefits Group</w:t>
                      </w:r>
                    </w:p>
                  </w:txbxContent>
                </v:textbox>
              </v:shape>
            </w:pict>
          </mc:Fallback>
        </mc:AlternateContent>
      </w:r>
      <w:r w:rsidR="0052663A">
        <w:t>COVID-19 Delta Variant: What to Know</w:t>
      </w:r>
    </w:p>
    <w:p w:rsidR="00520B3F" w:rsidP="0051738F" w14:paraId="69B7DFB5" w14:textId="636BA4D9">
      <w:pPr>
        <w:pStyle w:val="bodytext"/>
      </w:pPr>
      <w:r>
        <w:t>U.S.</w:t>
      </w:r>
      <w:r>
        <w:t xml:space="preserve"> </w:t>
      </w:r>
      <w:r>
        <w:t xml:space="preserve">health experts have identified an emerging strain of the coronavirus known as the Delta variant. It was first seen in India, but has quickly moved across the globe. Experts predict it will soon be the dominant strain in the United States, already accounting for </w:t>
      </w:r>
      <w:r>
        <w:fldChar w:fldCharType="begin"/>
      </w:r>
      <w:r>
        <w:instrText xml:space="preserve"> HYPERLINK "https://covid.cdc.gov/covid-data-tracker/" \l "variant-proportions" </w:instrText>
      </w:r>
      <w:r>
        <w:fldChar w:fldCharType="separate"/>
      </w:r>
      <w:r w:rsidRPr="0051738F">
        <w:rPr>
          <w:rStyle w:val="Hyperlink"/>
        </w:rPr>
        <w:t>10% of U.S. coronavirus cases</w:t>
      </w:r>
      <w:r>
        <w:fldChar w:fldCharType="end"/>
      </w:r>
      <w:r>
        <w:t>.</w:t>
      </w:r>
      <w:bookmarkStart w:id="0" w:name="_GoBack"/>
      <w:bookmarkEnd w:id="0"/>
    </w:p>
    <w:p w:rsidR="0051738F" w:rsidP="0051738F" w14:paraId="4E0E1877" w14:textId="77777777">
      <w:pPr>
        <w:pStyle w:val="bodytext"/>
      </w:pPr>
      <w:r>
        <w:t>The good news is that existing COVID-19 vaccines seem to work well against the variant—drastically reducing the likelihood of hospitalization for vaccinated individuals.</w:t>
      </w:r>
    </w:p>
    <w:p w:rsidR="0051738F" w:rsidRPr="00567AF3" w:rsidP="0051738F" w14:paraId="0DCD74C9" w14:textId="33A00601">
      <w:pPr>
        <w:pStyle w:val="bodytext"/>
      </w:pPr>
      <w:r>
        <w:t xml:space="preserve">The bad news is that over 50% of the U.S. population has not been fully vaccinated. </w:t>
      </w:r>
      <w:r w:rsidR="00710325">
        <w:t xml:space="preserve">As a result, these </w:t>
      </w:r>
      <w:r>
        <w:t xml:space="preserve">individuals face serious risks, particularly as the Delta variant has shown to be more transmissible and may cause more severe illness. </w:t>
      </w:r>
    </w:p>
    <w:p w:rsidR="00FA4E94" w:rsidP="00573A06" w14:paraId="1E05F78C" w14:textId="77777777">
      <w:pPr>
        <w:pStyle w:val="NormalWeb"/>
        <w:rPr>
          <w:rFonts w:ascii="Calibri Light" w:eastAsia="Calibri" w:hAnsi="Calibri Light" w:cs="Calibri Light"/>
          <w:i/>
          <w:sz w:val="20"/>
          <w:szCs w:val="22"/>
          <w:lang w:val="en-US"/>
        </w:rPr>
      </w:pPr>
      <w:r>
        <w:rPr>
          <w:rFonts w:ascii="Calibri Light" w:eastAsia="Calibri" w:hAnsi="Calibri Light" w:cs="Calibri Light"/>
          <w:i/>
          <w:noProof/>
          <w:sz w:val="20"/>
          <w:szCs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71755</wp:posOffset>
                </wp:positionV>
                <wp:extent cx="2784475" cy="0"/>
                <wp:effectExtent l="16510" t="17780" r="18415" b="20320"/>
                <wp:wrapNone/>
                <wp:docPr id="2" name="AutoShap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84475" cy="0"/>
                        </a:xfrm>
                        <a:prstGeom prst="straightConnector1">
                          <a:avLst/>
                        </a:prstGeom>
                        <a:noFill/>
                        <a:ln w="28575" cap="rnd">
                          <a:solidFill>
                            <a:srgbClr val="002060"/>
                          </a:solidFill>
                          <a:prstDash val="sys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width:219.25pt;height:0;margin-top:5.65pt;margin-left:0.55pt;mso-height-percent:0;mso-height-relative:page;mso-width-percent:0;mso-width-relative:page;mso-wrap-distance-bottom:0;mso-wrap-distance-left:9pt;mso-wrap-distance-right:9pt;mso-wrap-distance-top:0;mso-wrap-style:square;position:absolute;visibility:visible;z-index:251660288" strokecolor="#002060" strokeweight="2.25pt">
                <v:stroke dashstyle="1 1" endcap="round"/>
              </v:shape>
            </w:pict>
          </mc:Fallback>
        </mc:AlternateContent>
      </w:r>
    </w:p>
    <w:p w:rsidR="00F5287C" w:rsidP="00044AE9" w14:paraId="65F675FF" w14:textId="77777777">
      <w:pPr>
        <w:pStyle w:val="pullquote"/>
      </w:pPr>
      <w:r w:rsidRPr="00F5287C">
        <w:t>"I'm worried about those who are unvaccinated</w:t>
      </w:r>
      <w:r>
        <w:t>.</w:t>
      </w:r>
      <w:r w:rsidRPr="00F5287C">
        <w:t xml:space="preserve">" </w:t>
      </w:r>
    </w:p>
    <w:p w:rsidR="00EF7BAE" w:rsidRPr="00F5287C" w:rsidP="00F5287C" w14:paraId="3B19A40F" w14:textId="77777777">
      <w:pPr>
        <w:pStyle w:val="pullquote"/>
        <w:jc w:val="right"/>
        <w:rPr>
          <w:sz w:val="22"/>
        </w:rPr>
      </w:pPr>
      <w:r w:rsidRPr="00F5287C">
        <w:rPr>
          <w:sz w:val="22"/>
        </w:rPr>
        <w:t>- U.S. Surgeon General Vivek Murthy</w:t>
      </w:r>
    </w:p>
    <w:p w:rsidR="00FA4E94" w:rsidP="00D12C2D" w14:paraId="61B7A6EB" w14:textId="77777777">
      <w:pPr>
        <w:pStyle w:val="NormalWeb"/>
        <w:rPr>
          <w:rFonts w:ascii="Calibri Light" w:eastAsia="Calibri" w:hAnsi="Calibri Light" w:cs="Calibri Light"/>
          <w:sz w:val="20"/>
          <w:szCs w:val="22"/>
          <w:lang w:val="en-US"/>
        </w:rPr>
      </w:pPr>
      <w:r>
        <w:rPr>
          <w:rFonts w:ascii="Calibri Light" w:eastAsia="Calibri" w:hAnsi="Calibri Light" w:cs="Calibri Light"/>
          <w:i/>
          <w:noProof/>
          <w:sz w:val="20"/>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113030</wp:posOffset>
                </wp:positionV>
                <wp:extent cx="2784475" cy="0"/>
                <wp:effectExtent l="16510" t="18415" r="18415" b="19685"/>
                <wp:wrapNone/>
                <wp:docPr id="1" name="AutoShap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84475" cy="0"/>
                        </a:xfrm>
                        <a:prstGeom prst="straightConnector1">
                          <a:avLst/>
                        </a:prstGeom>
                        <a:noFill/>
                        <a:ln w="28575" cap="rnd">
                          <a:solidFill>
                            <a:srgbClr val="002060"/>
                          </a:solidFill>
                          <a:prstDash val="sysDot"/>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7" type="#_x0000_t32" style="width:219.25pt;height:0;margin-top:8.9pt;margin-left:0.55pt;mso-height-percent:0;mso-height-relative:page;mso-width-percent:0;mso-width-relative:page;mso-wrap-distance-bottom:0;mso-wrap-distance-left:9pt;mso-wrap-distance-right:9pt;mso-wrap-distance-top:0;mso-wrap-style:square;position:absolute;visibility:visible;z-index:251662336" strokecolor="#002060" strokeweight="2.25pt">
                <v:stroke dashstyle="1 1" endcap="round"/>
              </v:shape>
            </w:pict>
          </mc:Fallback>
        </mc:AlternateContent>
      </w:r>
    </w:p>
    <w:p w:rsidR="0051738F" w:rsidP="0051738F" w14:paraId="5D8B6C8C" w14:textId="1D1320CB">
      <w:pPr>
        <w:pStyle w:val="bodytext"/>
      </w:pPr>
      <w:r>
        <w:t>As more states lift COVID-19 restrictions, unvaccinated individuals will have virtually no protection against the Delta variant or other coronavirus</w:t>
      </w:r>
      <w:r w:rsidR="00710325">
        <w:t xml:space="preserve"> strains</w:t>
      </w:r>
      <w:r>
        <w:t xml:space="preserve">. </w:t>
      </w:r>
    </w:p>
    <w:p w:rsidR="00F5287C" w:rsidP="0051738F" w14:paraId="48D01545" w14:textId="77777777">
      <w:pPr>
        <w:pStyle w:val="bodytext"/>
      </w:pPr>
      <w:r>
        <w:t>Health experts are concerned that this may lead to another influx of coronavirus cases, inundating health systems worse than they did in 2020.</w:t>
      </w:r>
    </w:p>
    <w:p w:rsidR="00D56195" w:rsidP="00D56195" w14:paraId="4001839D" w14:textId="01DDC9B7">
      <w:pPr>
        <w:pStyle w:val="title2"/>
      </w:pPr>
      <w:r>
        <w:t>What</w:t>
      </w:r>
      <w:r w:rsidR="00520B3F">
        <w:t xml:space="preserve">’s </w:t>
      </w:r>
      <w:r w:rsidR="00710325">
        <w:t>Next</w:t>
      </w:r>
      <w:r>
        <w:t>?</w:t>
      </w:r>
    </w:p>
    <w:p w:rsidR="00520B3F" w:rsidP="00520B3F" w14:paraId="15230716" w14:textId="77777777">
      <w:pPr>
        <w:pStyle w:val="bodytext"/>
      </w:pPr>
      <w:r>
        <w:t xml:space="preserve">For fully vaccinated individuals, continue following guidance from the Centers for Disease Control and Prevention (CDC). Generally, life can slowly return to pre-pandemic normalcy for these people. </w:t>
      </w:r>
    </w:p>
    <w:p w:rsidR="00F5287C" w:rsidP="00520B3F" w14:paraId="7BD3A3CA" w14:textId="77777777">
      <w:pPr>
        <w:pStyle w:val="bodytext"/>
      </w:pPr>
      <w:r>
        <w:t xml:space="preserve">Unvaccinated individuals, or those who’ve only received one dose of vaccine, should </w:t>
      </w:r>
      <w:r w:rsidR="00D72413">
        <w:t xml:space="preserve">strongly consider getting </w:t>
      </w:r>
      <w:r>
        <w:t xml:space="preserve">fully vaccinated. Failing to do so can lead to serious health consequences later in the year when cases are expected to increase. </w:t>
      </w:r>
    </w:p>
    <w:p w:rsidR="00F5287C" w:rsidRPr="00452F7F" w:rsidP="00520B3F" w14:paraId="013F838F" w14:textId="1A25AE53">
      <w:pPr>
        <w:pStyle w:val="bodytext"/>
      </w:pPr>
      <w:r>
        <w:t xml:space="preserve">Employers looking to maintain uninterrupted operations this fall may </w:t>
      </w:r>
      <w:r w:rsidR="00710325">
        <w:t>want</w:t>
      </w:r>
      <w:r>
        <w:t xml:space="preserve"> to encourage vaccinations among their employees. </w:t>
      </w:r>
    </w:p>
    <w:p w:rsidR="00452F7F" w:rsidRPr="00452F7F" w:rsidP="00452F7F" w14:paraId="7CA6AC22" w14:textId="77777777">
      <w:pPr>
        <w:pStyle w:val="bodytext"/>
      </w:pPr>
    </w:p>
    <w:sectPr w:rsidSect="00715CFF">
      <w:headerReference w:type="default" r:id="rId6"/>
      <w:footerReference w:type="default" r:id="rId7"/>
      <w:type w:val="continuous"/>
      <w:pgSz w:w="12240" w:h="15840"/>
      <w:pgMar w:top="3096"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B8E" w:rsidRPr="000C69B4" w:rsidP="000C69B4" w14:paraId="206CD814" w14:textId="77777777">
    <w:pPr>
      <w:jc w:val="center"/>
      <w:rPr>
        <w:sz w:val="12"/>
      </w:rPr>
    </w:pPr>
    <w:r w:rsidRPr="00AC0719">
      <w:rPr>
        <w:sz w:val="12"/>
      </w:rPr>
      <w:t>The content of this News Brief is of general interest and is not intended to apply to specific circumstances. It should not be regarded as legal advice and not be relied upon as such. In relation to any particular problem which they may have, readers are advised to seek specific advice. © 20</w:t>
    </w:r>
    <w:r w:rsidR="00D879B1">
      <w:rPr>
        <w:sz w:val="12"/>
      </w:rPr>
      <w:t>2</w:t>
    </w:r>
    <w:r w:rsidR="007A0BA4">
      <w:rPr>
        <w:sz w:val="12"/>
      </w:rPr>
      <w:t>1</w:t>
    </w:r>
    <w:r w:rsidRPr="00AC0719">
      <w:rPr>
        <w:sz w:val="12"/>
      </w:rPr>
      <w:t xml:space="preserve"> Zywave, Inc. All rights reserved.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B8E" w:rsidRPr="00715CFF" w:rsidP="00715CFF" w14:paraId="6AEDC2B4" w14:textId="77777777">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-454236</wp:posOffset>
          </wp:positionV>
          <wp:extent cx="7772400" cy="10062632"/>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36845" name="Picture 85" descr="News Brief - US-0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72400" cy="100626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AE7F0D"/>
    <w:multiLevelType w:val="hybridMultilevel"/>
    <w:tmpl w:val="2DEC1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0033133"/>
    <w:multiLevelType w:val="hybridMultilevel"/>
    <w:tmpl w:val="54B41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3166DB8"/>
    <w:multiLevelType w:val="hybridMultilevel"/>
    <w:tmpl w:val="A4C6CEDE"/>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95A4FDA"/>
    <w:multiLevelType w:val="multilevel"/>
    <w:tmpl w:val="60A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9"/>
    <w:rsid w:val="00001BA1"/>
    <w:rsid w:val="00044AE9"/>
    <w:rsid w:val="0005527C"/>
    <w:rsid w:val="00096FE9"/>
    <w:rsid w:val="000C69B4"/>
    <w:rsid w:val="000F4055"/>
    <w:rsid w:val="001160C7"/>
    <w:rsid w:val="00122174"/>
    <w:rsid w:val="00126B6D"/>
    <w:rsid w:val="0014778D"/>
    <w:rsid w:val="001647C0"/>
    <w:rsid w:val="001A19BA"/>
    <w:rsid w:val="001D059D"/>
    <w:rsid w:val="00200173"/>
    <w:rsid w:val="002034D7"/>
    <w:rsid w:val="00206E59"/>
    <w:rsid w:val="0023373F"/>
    <w:rsid w:val="00254B6C"/>
    <w:rsid w:val="00266783"/>
    <w:rsid w:val="002B4EEB"/>
    <w:rsid w:val="002C6081"/>
    <w:rsid w:val="002E1D26"/>
    <w:rsid w:val="002F6EDD"/>
    <w:rsid w:val="003243F5"/>
    <w:rsid w:val="0032570C"/>
    <w:rsid w:val="00332EED"/>
    <w:rsid w:val="00350D7A"/>
    <w:rsid w:val="003B27CC"/>
    <w:rsid w:val="003D049E"/>
    <w:rsid w:val="003D715B"/>
    <w:rsid w:val="004012C1"/>
    <w:rsid w:val="00403BCB"/>
    <w:rsid w:val="0042248B"/>
    <w:rsid w:val="00452F7F"/>
    <w:rsid w:val="00453763"/>
    <w:rsid w:val="00483D79"/>
    <w:rsid w:val="004A0995"/>
    <w:rsid w:val="004A6B3C"/>
    <w:rsid w:val="004E2B57"/>
    <w:rsid w:val="00514ABF"/>
    <w:rsid w:val="0051738F"/>
    <w:rsid w:val="00520B3F"/>
    <w:rsid w:val="0052663A"/>
    <w:rsid w:val="00556B63"/>
    <w:rsid w:val="00560751"/>
    <w:rsid w:val="00567AF3"/>
    <w:rsid w:val="00573A06"/>
    <w:rsid w:val="0057662F"/>
    <w:rsid w:val="00583184"/>
    <w:rsid w:val="00593744"/>
    <w:rsid w:val="005D46B2"/>
    <w:rsid w:val="00623FEB"/>
    <w:rsid w:val="00632DEA"/>
    <w:rsid w:val="00641F7B"/>
    <w:rsid w:val="00656910"/>
    <w:rsid w:val="006B345F"/>
    <w:rsid w:val="006C3825"/>
    <w:rsid w:val="006F27FF"/>
    <w:rsid w:val="007048E7"/>
    <w:rsid w:val="00710325"/>
    <w:rsid w:val="00715CFF"/>
    <w:rsid w:val="00716E05"/>
    <w:rsid w:val="00755924"/>
    <w:rsid w:val="00767BAA"/>
    <w:rsid w:val="007806AA"/>
    <w:rsid w:val="0079561C"/>
    <w:rsid w:val="007A0BA4"/>
    <w:rsid w:val="007D106B"/>
    <w:rsid w:val="007D5CA2"/>
    <w:rsid w:val="007D6E60"/>
    <w:rsid w:val="00840E2F"/>
    <w:rsid w:val="008B221E"/>
    <w:rsid w:val="008C2554"/>
    <w:rsid w:val="008E5FFD"/>
    <w:rsid w:val="00926A60"/>
    <w:rsid w:val="00940468"/>
    <w:rsid w:val="009521C9"/>
    <w:rsid w:val="00987268"/>
    <w:rsid w:val="009A654E"/>
    <w:rsid w:val="009D282D"/>
    <w:rsid w:val="009D5AF5"/>
    <w:rsid w:val="00A01E75"/>
    <w:rsid w:val="00A20516"/>
    <w:rsid w:val="00A20B61"/>
    <w:rsid w:val="00AA15AD"/>
    <w:rsid w:val="00AC0719"/>
    <w:rsid w:val="00AC7E33"/>
    <w:rsid w:val="00AF7CE2"/>
    <w:rsid w:val="00B419AD"/>
    <w:rsid w:val="00B53D45"/>
    <w:rsid w:val="00B67D9C"/>
    <w:rsid w:val="00B91208"/>
    <w:rsid w:val="00BA4715"/>
    <w:rsid w:val="00C01097"/>
    <w:rsid w:val="00C91542"/>
    <w:rsid w:val="00CC7633"/>
    <w:rsid w:val="00CD1110"/>
    <w:rsid w:val="00D12C2D"/>
    <w:rsid w:val="00D56195"/>
    <w:rsid w:val="00D718FF"/>
    <w:rsid w:val="00D72413"/>
    <w:rsid w:val="00D879B1"/>
    <w:rsid w:val="00DB44E0"/>
    <w:rsid w:val="00DB5E0F"/>
    <w:rsid w:val="00E43E25"/>
    <w:rsid w:val="00E75405"/>
    <w:rsid w:val="00EB1469"/>
    <w:rsid w:val="00EB711D"/>
    <w:rsid w:val="00EF2B8E"/>
    <w:rsid w:val="00EF7BAE"/>
    <w:rsid w:val="00F13F9C"/>
    <w:rsid w:val="00F5287C"/>
    <w:rsid w:val="00F75B06"/>
    <w:rsid w:val="00FA3A35"/>
    <w:rsid w:val="00FA4E94"/>
    <w:rsid w:val="00FB11C6"/>
    <w:rsid w:val="00FB15E8"/>
    <w:rsid w:val="00FF76D3"/>
  </w:rsids>
  <w:docVars>
    <w:docVar w:name="__Grammarly_42___1" w:val="H4sIAAAAAAAEAKtWcslP9kxRslIyNDYyNTEysTAzsjSyMDe3MLBQ0lEKTi0uzszPAykwqgUA8hiY6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98C51AA-5FE1-4644-BB35-79C65963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3D79"/>
    <w:pPr>
      <w:keepNext/>
      <w:spacing w:before="240" w:after="60"/>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D79"/>
  </w:style>
  <w:style w:type="paragraph" w:styleId="Footer">
    <w:name w:val="footer"/>
    <w:basedOn w:val="Normal"/>
    <w:link w:val="FooterChar"/>
    <w:uiPriority w:val="99"/>
    <w:unhideWhenUsed/>
    <w:rsid w:val="0048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D79"/>
  </w:style>
  <w:style w:type="paragraph" w:styleId="BalloonText">
    <w:name w:val="Balloon Text"/>
    <w:basedOn w:val="Normal"/>
    <w:link w:val="BalloonTextChar"/>
    <w:uiPriority w:val="99"/>
    <w:semiHidden/>
    <w:unhideWhenUsed/>
    <w:rsid w:val="00483D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3D79"/>
    <w:rPr>
      <w:rFonts w:ascii="Tahoma" w:hAnsi="Tahoma" w:cs="Tahoma"/>
      <w:sz w:val="16"/>
      <w:szCs w:val="16"/>
    </w:rPr>
  </w:style>
  <w:style w:type="character" w:customStyle="1" w:styleId="Heading1Char">
    <w:name w:val="Heading 1 Char"/>
    <w:link w:val="Heading1"/>
    <w:uiPriority w:val="9"/>
    <w:rsid w:val="00483D79"/>
    <w:rPr>
      <w:rFonts w:ascii="Cambria" w:eastAsia="Times New Roman" w:hAnsi="Cambria" w:cs="Times New Roman"/>
      <w:b/>
      <w:bCs/>
      <w:kern w:val="32"/>
      <w:sz w:val="32"/>
      <w:szCs w:val="32"/>
      <w:lang w:val="en-GB"/>
    </w:rPr>
  </w:style>
  <w:style w:type="paragraph" w:styleId="NormalWeb">
    <w:name w:val="Normal (Web)"/>
    <w:basedOn w:val="Normal"/>
    <w:link w:val="NormalWebChar"/>
    <w:uiPriority w:val="99"/>
    <w:unhideWhenUsed/>
    <w:rsid w:val="00483D79"/>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link w:val="ListParagraphChar"/>
    <w:uiPriority w:val="34"/>
    <w:qFormat/>
    <w:rsid w:val="00E43E25"/>
    <w:pPr>
      <w:spacing w:after="0" w:line="240" w:lineRule="auto"/>
      <w:ind w:left="720"/>
      <w:contextualSpacing/>
    </w:pPr>
    <w:rPr>
      <w:rFonts w:ascii="Arial" w:hAnsi="Arial" w:cs="Arial"/>
      <w:sz w:val="20"/>
      <w:szCs w:val="20"/>
    </w:rPr>
  </w:style>
  <w:style w:type="character" w:styleId="Hyperlink">
    <w:name w:val="Hyperlink"/>
    <w:uiPriority w:val="99"/>
    <w:unhideWhenUsed/>
    <w:rsid w:val="00573A06"/>
    <w:rPr>
      <w:color w:val="0000FF"/>
      <w:u w:val="single"/>
    </w:rPr>
  </w:style>
  <w:style w:type="paragraph" w:styleId="NoSpacing">
    <w:name w:val="No Spacing"/>
    <w:uiPriority w:val="1"/>
    <w:qFormat/>
    <w:rsid w:val="00350D7A"/>
    <w:rPr>
      <w:sz w:val="22"/>
      <w:szCs w:val="22"/>
    </w:rPr>
  </w:style>
  <w:style w:type="character" w:styleId="CommentReference">
    <w:name w:val="annotation reference"/>
    <w:uiPriority w:val="99"/>
    <w:semiHidden/>
    <w:unhideWhenUsed/>
    <w:rsid w:val="00926A60"/>
    <w:rPr>
      <w:sz w:val="16"/>
      <w:szCs w:val="16"/>
    </w:rPr>
  </w:style>
  <w:style w:type="paragraph" w:styleId="CommentText">
    <w:name w:val="annotation text"/>
    <w:basedOn w:val="Normal"/>
    <w:link w:val="CommentTextChar"/>
    <w:uiPriority w:val="99"/>
    <w:semiHidden/>
    <w:unhideWhenUsed/>
    <w:rsid w:val="00926A60"/>
    <w:rPr>
      <w:sz w:val="20"/>
      <w:szCs w:val="20"/>
    </w:rPr>
  </w:style>
  <w:style w:type="character" w:customStyle="1" w:styleId="CommentTextChar">
    <w:name w:val="Comment Text Char"/>
    <w:basedOn w:val="DefaultParagraphFont"/>
    <w:link w:val="CommentText"/>
    <w:uiPriority w:val="99"/>
    <w:semiHidden/>
    <w:rsid w:val="00926A60"/>
  </w:style>
  <w:style w:type="paragraph" w:styleId="CommentSubject">
    <w:name w:val="annotation subject"/>
    <w:basedOn w:val="CommentText"/>
    <w:next w:val="CommentText"/>
    <w:link w:val="CommentSubjectChar"/>
    <w:uiPriority w:val="99"/>
    <w:semiHidden/>
    <w:unhideWhenUsed/>
    <w:rsid w:val="00926A60"/>
    <w:rPr>
      <w:b/>
      <w:bCs/>
    </w:rPr>
  </w:style>
  <w:style w:type="character" w:customStyle="1" w:styleId="CommentSubjectChar">
    <w:name w:val="Comment Subject Char"/>
    <w:link w:val="CommentSubject"/>
    <w:uiPriority w:val="99"/>
    <w:semiHidden/>
    <w:rsid w:val="00926A60"/>
    <w:rPr>
      <w:b/>
      <w:bCs/>
    </w:rPr>
  </w:style>
  <w:style w:type="character" w:styleId="FollowedHyperlink">
    <w:name w:val="FollowedHyperlink"/>
    <w:uiPriority w:val="99"/>
    <w:semiHidden/>
    <w:unhideWhenUsed/>
    <w:rsid w:val="00096FE9"/>
    <w:rPr>
      <w:color w:val="954F72"/>
      <w:u w:val="single"/>
    </w:rPr>
  </w:style>
  <w:style w:type="paragraph" w:customStyle="1" w:styleId="bodytext">
    <w:name w:val="_body text"/>
    <w:basedOn w:val="Normal"/>
    <w:link w:val="bodytextChar"/>
    <w:qFormat/>
    <w:rsid w:val="00EF7BAE"/>
    <w:rPr>
      <w:rFonts w:ascii="Calibri Light" w:hAnsi="Calibri Light" w:cs="Calibri Light"/>
      <w:sz w:val="20"/>
      <w:lang w:eastAsia="en-GB"/>
    </w:rPr>
  </w:style>
  <w:style w:type="paragraph" w:customStyle="1" w:styleId="bullet">
    <w:name w:val="_bullet"/>
    <w:basedOn w:val="ListParagraph"/>
    <w:link w:val="bulletChar"/>
    <w:qFormat/>
    <w:rsid w:val="00EF7BAE"/>
    <w:pPr>
      <w:numPr>
        <w:numId w:val="3"/>
      </w:numPr>
      <w:spacing w:after="120"/>
      <w:contextualSpacing w:val="0"/>
    </w:pPr>
    <w:rPr>
      <w:rFonts w:ascii="Calibri Light" w:hAnsi="Calibri Light" w:cs="Calibri Light"/>
      <w:szCs w:val="22"/>
      <w:lang w:eastAsia="en-GB"/>
    </w:rPr>
  </w:style>
  <w:style w:type="character" w:customStyle="1" w:styleId="bodytextChar">
    <w:name w:val="_body text Char"/>
    <w:link w:val="bodytext"/>
    <w:rsid w:val="00EF7BAE"/>
    <w:rPr>
      <w:rFonts w:ascii="Calibri Light" w:hAnsi="Calibri Light" w:cs="Calibri Light"/>
      <w:szCs w:val="22"/>
      <w:lang w:eastAsia="en-GB"/>
    </w:rPr>
  </w:style>
  <w:style w:type="paragraph" w:customStyle="1" w:styleId="pullquote">
    <w:name w:val="_pull quote"/>
    <w:basedOn w:val="NormalWeb"/>
    <w:link w:val="pullquoteChar"/>
    <w:qFormat/>
    <w:rsid w:val="00EF7BAE"/>
    <w:rPr>
      <w:rFonts w:ascii="Calibri Light" w:eastAsia="Calibri" w:hAnsi="Calibri Light" w:cs="Calibri Light"/>
      <w:b/>
      <w:i/>
      <w:sz w:val="28"/>
      <w:szCs w:val="22"/>
      <w:lang w:val="en-US"/>
    </w:rPr>
  </w:style>
  <w:style w:type="character" w:customStyle="1" w:styleId="ListParagraphChar">
    <w:name w:val="List Paragraph Char"/>
    <w:link w:val="ListParagraph"/>
    <w:uiPriority w:val="34"/>
    <w:rsid w:val="00EF7BAE"/>
    <w:rPr>
      <w:rFonts w:ascii="Arial" w:hAnsi="Arial" w:cs="Arial"/>
    </w:rPr>
  </w:style>
  <w:style w:type="character" w:customStyle="1" w:styleId="bulletChar">
    <w:name w:val="_bullet Char"/>
    <w:link w:val="bullet"/>
    <w:rsid w:val="00EF7BAE"/>
    <w:rPr>
      <w:rFonts w:ascii="Calibri Light" w:hAnsi="Calibri Light" w:cs="Calibri Light"/>
      <w:szCs w:val="22"/>
      <w:lang w:eastAsia="en-GB"/>
    </w:rPr>
  </w:style>
  <w:style w:type="paragraph" w:customStyle="1" w:styleId="maintitle">
    <w:name w:val="_main title"/>
    <w:basedOn w:val="Normal"/>
    <w:link w:val="maintitleChar"/>
    <w:qFormat/>
    <w:rsid w:val="00EF7BAE"/>
    <w:rPr>
      <w:rFonts w:cs="Calibri"/>
      <w:b/>
      <w:sz w:val="32"/>
      <w:lang w:eastAsia="en-GB"/>
    </w:rPr>
  </w:style>
  <w:style w:type="character" w:customStyle="1" w:styleId="NormalWebChar">
    <w:name w:val="Normal (Web) Char"/>
    <w:link w:val="NormalWeb"/>
    <w:uiPriority w:val="99"/>
    <w:rsid w:val="00EF7BAE"/>
    <w:rPr>
      <w:rFonts w:ascii="Times New Roman" w:eastAsia="Times New Roman" w:hAnsi="Times New Roman"/>
      <w:sz w:val="24"/>
      <w:szCs w:val="24"/>
      <w:lang w:val="en-GB" w:eastAsia="en-GB"/>
    </w:rPr>
  </w:style>
  <w:style w:type="character" w:customStyle="1" w:styleId="pullquoteChar">
    <w:name w:val="_pull quote Char"/>
    <w:link w:val="pullquote"/>
    <w:rsid w:val="00EF7BAE"/>
    <w:rPr>
      <w:rFonts w:ascii="Calibri Light" w:eastAsia="Times New Roman" w:hAnsi="Calibri Light" w:cs="Calibri Light"/>
      <w:b/>
      <w:i/>
      <w:sz w:val="28"/>
      <w:szCs w:val="22"/>
      <w:lang w:val="en-GB" w:eastAsia="en-GB"/>
    </w:rPr>
  </w:style>
  <w:style w:type="paragraph" w:customStyle="1" w:styleId="title2">
    <w:name w:val="_title 2"/>
    <w:basedOn w:val="Heading1"/>
    <w:link w:val="title2Char"/>
    <w:qFormat/>
    <w:rsid w:val="00EF7BAE"/>
    <w:rPr>
      <w:rFonts w:ascii="Calibri Light" w:hAnsi="Calibri Light" w:cs="Calibri Light"/>
      <w:sz w:val="22"/>
    </w:rPr>
  </w:style>
  <w:style w:type="character" w:customStyle="1" w:styleId="maintitleChar">
    <w:name w:val="_main title Char"/>
    <w:link w:val="maintitle"/>
    <w:rsid w:val="00EF7BAE"/>
    <w:rPr>
      <w:rFonts w:cs="Calibri"/>
      <w:b/>
      <w:sz w:val="32"/>
      <w:szCs w:val="22"/>
      <w:lang w:eastAsia="en-GB"/>
    </w:rPr>
  </w:style>
  <w:style w:type="paragraph" w:customStyle="1" w:styleId="sources">
    <w:name w:val="_sources"/>
    <w:basedOn w:val="bodytext"/>
    <w:link w:val="sourcesChar"/>
    <w:qFormat/>
    <w:rsid w:val="00EF7BAE"/>
    <w:rPr>
      <w:i/>
    </w:rPr>
  </w:style>
  <w:style w:type="character" w:customStyle="1" w:styleId="title2Char">
    <w:name w:val="_title 2 Char"/>
    <w:link w:val="title2"/>
    <w:rsid w:val="00EF7BAE"/>
    <w:rPr>
      <w:rFonts w:ascii="Calibri Light" w:eastAsia="Times New Roman" w:hAnsi="Calibri Light" w:cs="Calibri Light"/>
      <w:b/>
      <w:bCs/>
      <w:kern w:val="32"/>
      <w:sz w:val="22"/>
      <w:szCs w:val="32"/>
      <w:lang w:val="en-GB"/>
    </w:rPr>
  </w:style>
  <w:style w:type="character" w:customStyle="1" w:styleId="sourcesChar">
    <w:name w:val="_sources Char"/>
    <w:link w:val="sources"/>
    <w:rsid w:val="00EF7BAE"/>
    <w:rPr>
      <w:rFonts w:ascii="Calibri Light" w:hAnsi="Calibri Light" w:cs="Calibri Light"/>
      <w:i/>
      <w:szCs w:val="22"/>
      <w:lang w:eastAsia="en-GB"/>
    </w:rPr>
  </w:style>
  <w:style w:type="character" w:customStyle="1" w:styleId="UnresolvedMention">
    <w:name w:val="Unresolved Mention"/>
    <w:basedOn w:val="DefaultParagraphFont"/>
    <w:uiPriority w:val="99"/>
    <w:semiHidden/>
    <w:unhideWhenUsed/>
    <w:rsid w:val="0051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51CC-6925-428B-A885-10C8DD7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Kilker</dc:creator>
  <cp:lastModifiedBy>Thiel, Erik</cp:lastModifiedBy>
  <cp:revision>2</cp:revision>
  <cp:lastPrinted>2019-04-18T15:59:00Z</cp:lastPrinted>
  <dcterms:created xsi:type="dcterms:W3CDTF">2021-06-16T17:33:00Z</dcterms:created>
  <dcterms:modified xsi:type="dcterms:W3CDTF">2021-06-16T17:33:00Z</dcterms:modified>
</cp:coreProperties>
</file>